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szCs w:val="24"/>
        </w:rPr>
      </w:pPr>
      <w:r>
        <w:rPr>
          <w:rFonts w:hint="eastAsia" w:eastAsia="思源宋体 CN Light"/>
          <w:lang w:eastAsia="zh-CN"/>
        </w:rPr>
        <w:drawing>
          <wp:inline distT="0" distB="0" distL="114300" distR="114300">
            <wp:extent cx="3523615" cy="1319530"/>
            <wp:effectExtent l="0" t="0" r="635" b="13970"/>
            <wp:docPr id="12" name="图片 1" descr="带字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带字LOG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rPr>
          <w:rFonts w:hint="eastAsia"/>
        </w:rPr>
      </w:pPr>
    </w:p>
    <w:p>
      <w:pPr>
        <w:pStyle w:val="16"/>
        <w:rPr>
          <w:rFonts w:hint="eastAsia"/>
        </w:rPr>
      </w:pPr>
    </w:p>
    <w:p>
      <w:pPr>
        <w:ind w:left="0" w:leftChars="0"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</w:rPr>
      </w:pPr>
      <w:bookmarkStart w:id="0" w:name="_Toc301445601"/>
      <w:bookmarkStart w:id="1" w:name="_Toc279065699"/>
      <w:bookmarkStart w:id="2" w:name="_Toc343608893"/>
      <w:r>
        <w:rPr>
          <w:rFonts w:hint="eastAsia" w:eastAsia="思源黑体 CN Regular" w:cs="思源宋体 CN ExtraLight"/>
          <w:b/>
          <w:sz w:val="52"/>
          <w:szCs w:val="48"/>
        </w:rPr>
        <w:t>新疆阳光采购平台竞价采购（投标人）操作手册</w:t>
      </w:r>
    </w:p>
    <w:p>
      <w:pPr>
        <w:pStyle w:val="3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</w:rPr>
        <w:br w:type="page"/>
      </w:r>
      <w:bookmarkEnd w:id="0"/>
      <w:bookmarkEnd w:id="1"/>
      <w:bookmarkEnd w:id="2"/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访问网站www.xjygcg.com，选择右侧供应商登录，使用账号密码或者标证通扫码的形式登录新疆阳光采购平台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452370"/>
            <wp:effectExtent l="0" t="0" r="1016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登录成功后在公告信息栏选择所需报名的项目，点击我要报名进行报名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96185"/>
            <wp:effectExtent l="0" t="0" r="1016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报名成功后点击我的项目，找到报名的项目，点击项目流程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1924050"/>
            <wp:effectExtent l="0" t="0" r="1016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进入界面后点击报价按钮，阅读确认书，点击同意才可进行后续操作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96185"/>
            <wp:effectExtent l="0" t="0" r="1016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96185"/>
            <wp:effectExtent l="0" t="0" r="1016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进入报价界面后按照红色框所标识的内容进行竞价，竞价阶梯为每次加价或者减价的幅度，延时周期为正常竞价结束之后会进入的延时竞价时长，如果延时竞价阶段无人报价，则延时竞价时间结束后自动结束本次竞价，若有人报价则会刷新延时竞价时长。</w:t>
      </w:r>
      <w:r>
        <w:rPr>
          <w:rFonts w:hint="eastAsia"/>
          <w:color w:val="FF0000"/>
          <w:lang w:val="en-US" w:eastAsia="zh-CN"/>
        </w:rPr>
        <w:t>举例：延时竞价时间为60秒，在30秒的时候有人报价，那么延时竞价时长会重新变为60秒，直到无人报价为止。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32050"/>
            <wp:effectExtent l="0" t="0" r="1016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6.快速报价按钮，每点一次则会比当前报价的最低价低一个竞价阶梯，</w:t>
      </w:r>
      <w:r>
        <w:rPr>
          <w:rFonts w:hint="eastAsia"/>
          <w:color w:val="FF0000"/>
          <w:lang w:val="en-US" w:eastAsia="zh-CN"/>
        </w:rPr>
        <w:t>举例：比如我当前最低报价是100000，竞价阶梯是5000，那么点了快速报价后你的报价就是95000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96185"/>
            <wp:effectExtent l="0" t="0" r="1016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7.提交报价功能，如图所示的倍数为竞价阶梯的倍数，下方的金额栏为你要报价的金额，点击提交报价按钮金额栏的金额才会提交，</w:t>
      </w:r>
      <w:r>
        <w:rPr>
          <w:rFonts w:hint="eastAsia"/>
          <w:color w:val="FF0000"/>
          <w:lang w:val="en-US" w:eastAsia="zh-CN"/>
        </w:rPr>
        <w:t>比如当前最低报价为100000，如果点了5倍，竞价阶梯为5000，倍数栏下方的金额就会比当前最低报价低5*5000=25000，你的报价就会变为75000</w:t>
      </w:r>
      <w:r>
        <w:rPr>
          <w:rFonts w:hint="eastAsia"/>
          <w:lang w:val="en-US" w:eastAsia="zh-CN"/>
        </w:rPr>
        <w:t>，点击提交报价按钮后提交报价成功，报价的情况会在左侧的报价记录中显示。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96185"/>
            <wp:effectExtent l="0" t="0" r="10160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8.当竞价结束后成交方会显示成交，未成交方会显示谢谢参与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045970"/>
            <wp:effectExtent l="0" t="0" r="952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Chars="200"/>
        <w:rPr>
          <w:rFonts w:hint="default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40" w:right="1797" w:bottom="1440" w:left="1797" w:header="624" w:footer="624" w:gutter="0"/>
      <w:pgNumType w:start="1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60060107" w:csb1="00000000"/>
  </w:font>
  <w:font w:name="思源宋体 CN ExtraLight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思源黑体 CN Regular">
    <w:altName w:val="黑体"/>
    <w:panose1 w:val="00000000000000000000"/>
    <w:charset w:val="86"/>
    <w:family w:val="auto"/>
    <w:pitch w:val="default"/>
    <w:sig w:usb0="00000000" w:usb1="0000000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top w:val="single" w:color="9BBB59" w:sz="24" w:space="5"/>
      </w:pBdr>
      <w:wordWrap/>
      <w:spacing w:line="240" w:lineRule="auto"/>
      <w:ind w:firstLine="0" w:firstLineChars="0"/>
      <w:jc w:val="center"/>
    </w:pPr>
    <w:r>
      <w:rPr>
        <w:rFonts w:hint="default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DohXI5AgAAcQQAAA4AAABkcnMvZTJvRG9jLnhtbK1UzY7TMBC+I/EO&#10;lu80aRGrUj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LDohXI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ind w:firstLine="360"/>
                    </w:pPr>
                    <w:r>
                      <w:rPr>
                        <w:rFonts w:hint="eastAsia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val="en-US" w:eastAsia="zh-CN"/>
      </w:rPr>
      <w:t>新疆阳光采购中心有限公司</w:t>
    </w:r>
    <w:r>
      <w:rPr>
        <w:rFonts w:hint="eastAsia"/>
        <w:color w:val="8C8C8C"/>
      </w:rPr>
      <w:t xml:space="preserve"> 0991-4182346</w:t>
    </w:r>
    <w:bookmarkStart w:id="3" w:name="_GoBack"/>
    <w:bookmarkEnd w:id="3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rPr>
        <w:rFonts w:hint="eastAsia" w:ascii="思源宋体 CN Light" w:hAnsi="思源宋体 CN Light"/>
      </w:rPr>
    </w:pPr>
    <w:r>
      <w:rPr>
        <w:rFonts w:hint="eastAsia" w:ascii="思源宋体 CN Light" w:hAnsi="思源宋体 CN Light"/>
      </w:rPr>
      <w:t>新疆阳光采购平台竞价采购（投标人）操作手册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B43AB5"/>
    <w:multiLevelType w:val="multilevel"/>
    <w:tmpl w:val="ADB43AB5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420"/>
        </w:tabs>
        <w:ind w:left="0" w:firstLine="0"/>
      </w:pPr>
      <w:rPr>
        <w:rFonts w:hint="eastAsia" w:ascii="Times New Roman" w:hAnsi="Times New Roman" w:eastAsia="思源宋体 CN Light" w:cs="宋体"/>
        <w:b/>
        <w:sz w:val="32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420"/>
        </w:tabs>
        <w:ind w:left="0" w:firstLine="0"/>
      </w:pPr>
      <w:rPr>
        <w:rFonts w:hint="eastAsia" w:ascii="Times New Roman" w:hAnsi="Times New Roman" w:eastAsia="宋体" w:cs="宋体"/>
        <w:b/>
        <w:sz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tabs>
          <w:tab w:val="left" w:pos="420"/>
        </w:tabs>
        <w:ind w:left="0" w:firstLine="0"/>
      </w:pPr>
      <w:rPr>
        <w:rFonts w:hint="eastAsia" w:ascii="Times New Roman" w:hAnsi="Times New Roman" w:eastAsia="宋体" w:cs="宋体"/>
        <w:b/>
        <w:sz w:val="28"/>
      </w:rPr>
    </w:lvl>
    <w:lvl w:ilvl="3" w:tentative="0">
      <w:start w:val="1"/>
      <w:numFmt w:val="decimal"/>
      <w:isLgl/>
      <w:suff w:val="nothing"/>
      <w:lvlText w:val="%1.%2.%3.%4、"/>
      <w:lvlJc w:val="left"/>
      <w:pPr>
        <w:tabs>
          <w:tab w:val="left" w:pos="420"/>
        </w:tabs>
        <w:ind w:left="0" w:firstLine="0"/>
      </w:pPr>
      <w:rPr>
        <w:rFonts w:hint="eastAsia" w:ascii="Times New Roman" w:hAnsi="Times New Roman" w:eastAsia="宋体" w:cs="宋体"/>
        <w:b/>
        <w:sz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tabs>
          <w:tab w:val="left" w:pos="420"/>
        </w:tabs>
        <w:ind w:left="0" w:firstLine="0"/>
      </w:pPr>
      <w:rPr>
        <w:rFonts w:hint="eastAsia" w:ascii="Times New Roman" w:hAnsi="Times New Roman" w:eastAsia="宋体" w:cs="宋体"/>
        <w:b/>
        <w:sz w:val="21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tabs>
          <w:tab w:val="left" w:pos="420"/>
        </w:tabs>
        <w:ind w:left="0" w:firstLine="0"/>
      </w:pPr>
      <w:rPr>
        <w:rFonts w:hint="eastAsia" w:ascii="Times New Roman" w:hAnsi="Times New Roman" w:eastAsia="宋体" w:cs="宋体"/>
        <w:b/>
        <w:sz w:val="21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2701E766"/>
    <w:multiLevelType w:val="singleLevel"/>
    <w:tmpl w:val="2701E766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color w:va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4MmRmZmZhYWUxMWNmYTRjYjViY2Y0ODc4ODVmNDcifQ=="/>
  </w:docVars>
  <w:rsids>
    <w:rsidRoot w:val="75300595"/>
    <w:rsid w:val="033D74D9"/>
    <w:rsid w:val="04A22F2C"/>
    <w:rsid w:val="0B6F0C28"/>
    <w:rsid w:val="0DB02216"/>
    <w:rsid w:val="10967874"/>
    <w:rsid w:val="12474A0F"/>
    <w:rsid w:val="1BF70E86"/>
    <w:rsid w:val="1C163167"/>
    <w:rsid w:val="1C935C95"/>
    <w:rsid w:val="2E7357D7"/>
    <w:rsid w:val="31125A07"/>
    <w:rsid w:val="33A53D1B"/>
    <w:rsid w:val="34237137"/>
    <w:rsid w:val="345474EF"/>
    <w:rsid w:val="388366D5"/>
    <w:rsid w:val="3ADF3132"/>
    <w:rsid w:val="3AE570F3"/>
    <w:rsid w:val="3C1D4885"/>
    <w:rsid w:val="433352D4"/>
    <w:rsid w:val="458661EC"/>
    <w:rsid w:val="45CC15DB"/>
    <w:rsid w:val="4A7333EB"/>
    <w:rsid w:val="4E831984"/>
    <w:rsid w:val="587B2522"/>
    <w:rsid w:val="5BA65F66"/>
    <w:rsid w:val="5D2B6790"/>
    <w:rsid w:val="625C563D"/>
    <w:rsid w:val="638739FE"/>
    <w:rsid w:val="678C7AB8"/>
    <w:rsid w:val="68C33D20"/>
    <w:rsid w:val="6B4B11EE"/>
    <w:rsid w:val="724A7260"/>
    <w:rsid w:val="727B2D94"/>
    <w:rsid w:val="73427283"/>
    <w:rsid w:val="75300595"/>
    <w:rsid w:val="76C57E2A"/>
    <w:rsid w:val="77F117AB"/>
    <w:rsid w:val="78C6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wordWrap w:val="0"/>
      <w:spacing w:line="360" w:lineRule="auto"/>
      <w:ind w:firstLine="420" w:firstLineChars="200"/>
    </w:pPr>
    <w:rPr>
      <w:rFonts w:ascii="Times New Roman" w:hAnsi="Times New Roman" w:eastAsia="思源宋体 CN Light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 w:val="0"/>
      <w:keepLines/>
      <w:widowControl/>
      <w:numPr>
        <w:ilvl w:val="0"/>
        <w:numId w:val="1"/>
      </w:numPr>
      <w:spacing w:before="120" w:after="120" w:line="360" w:lineRule="auto"/>
      <w:ind w:left="0" w:firstLine="0" w:firstLineChars="0"/>
      <w:jc w:val="both"/>
      <w:outlineLvl w:val="0"/>
    </w:pPr>
    <w:rPr>
      <w:rFonts w:eastAsia="思源宋体 CN Light" w:cs="Times New Roman"/>
      <w:b/>
      <w:bCs/>
      <w:kern w:val="44"/>
      <w:sz w:val="32"/>
      <w:szCs w:val="44"/>
    </w:rPr>
  </w:style>
  <w:style w:type="paragraph" w:styleId="4">
    <w:name w:val="heading 2"/>
    <w:basedOn w:val="1"/>
    <w:next w:val="1"/>
    <w:qFormat/>
    <w:uiPriority w:val="0"/>
    <w:pPr>
      <w:keepNext w:val="0"/>
      <w:keepLines/>
      <w:widowControl/>
      <w:numPr>
        <w:ilvl w:val="1"/>
        <w:numId w:val="1"/>
      </w:numPr>
      <w:spacing w:before="120" w:after="120" w:line="360" w:lineRule="auto"/>
      <w:ind w:left="0" w:firstLine="0" w:firstLineChars="0"/>
      <w:jc w:val="both"/>
      <w:outlineLvl w:val="1"/>
    </w:pPr>
    <w:rPr>
      <w:rFonts w:eastAsia="思源宋体 CN Light" w:cs="Times New Roman"/>
      <w:b/>
      <w:bCs/>
      <w:sz w:val="30"/>
      <w:szCs w:val="32"/>
    </w:rPr>
  </w:style>
  <w:style w:type="paragraph" w:styleId="5">
    <w:name w:val="heading 3"/>
    <w:basedOn w:val="1"/>
    <w:next w:val="6"/>
    <w:qFormat/>
    <w:uiPriority w:val="0"/>
    <w:pPr>
      <w:keepNext w:val="0"/>
      <w:keepLines/>
      <w:widowControl/>
      <w:numPr>
        <w:ilvl w:val="2"/>
        <w:numId w:val="1"/>
      </w:numPr>
      <w:spacing w:before="120" w:after="120" w:line="360" w:lineRule="auto"/>
      <w:ind w:left="0" w:firstLine="0" w:firstLineChars="0"/>
      <w:jc w:val="both"/>
      <w:outlineLvl w:val="2"/>
    </w:pPr>
    <w:rPr>
      <w:rFonts w:ascii="Times New Roman" w:hAnsi="Times New Roman" w:eastAsia="思源宋体 CN Light" w:cs="Times New Roman"/>
      <w:b/>
      <w:bCs/>
      <w:sz w:val="28"/>
      <w:szCs w:val="32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customStyle="1" w:styleId="6">
    <w:name w:val="Indent Normal"/>
    <w:qFormat/>
    <w:uiPriority w:val="0"/>
    <w:pPr>
      <w:widowControl w:val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7">
    <w:name w:val="toc 3"/>
    <w:basedOn w:val="1"/>
    <w:next w:val="1"/>
    <w:unhideWhenUsed/>
    <w:qFormat/>
    <w:uiPriority w:val="39"/>
    <w:pPr>
      <w:spacing w:line="240" w:lineRule="auto"/>
      <w:ind w:left="0" w:leftChars="0" w:firstLine="840" w:firstLineChars="400"/>
    </w:pPr>
    <w:rPr>
      <w:rFonts w:ascii="Times New Roman" w:hAnsi="Times New Roman"/>
    </w:rPr>
  </w:style>
  <w:style w:type="paragraph" w:styleId="8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spacing w:line="240" w:lineRule="auto"/>
      <w:ind w:firstLine="0" w:firstLineChars="0"/>
    </w:pPr>
    <w:rPr>
      <w:rFonts w:ascii="Times New Roman" w:hAnsi="Times New Roman"/>
    </w:rPr>
  </w:style>
  <w:style w:type="paragraph" w:styleId="11">
    <w:name w:val="toc 2"/>
    <w:basedOn w:val="1"/>
    <w:next w:val="1"/>
    <w:unhideWhenUsed/>
    <w:qFormat/>
    <w:uiPriority w:val="39"/>
    <w:pPr>
      <w:spacing w:line="240" w:lineRule="auto"/>
      <w:ind w:left="0" w:leftChars="0"/>
    </w:pPr>
    <w:rPr>
      <w:rFonts w:ascii="Times New Roman" w:hAnsi="Times New Roman"/>
    </w:rPr>
  </w:style>
  <w:style w:type="paragraph" w:styleId="12">
    <w:name w:val="Normal (Web)"/>
    <w:unhideWhenUsed/>
    <w:qFormat/>
    <w:uiPriority w:val="99"/>
    <w:pPr>
      <w:spacing w:before="100" w:beforeAutospacing="1" w:after="100" w:afterAutospacing="1"/>
    </w:pPr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15">
    <w:name w:val="图"/>
    <w:basedOn w:val="1"/>
    <w:qFormat/>
    <w:uiPriority w:val="0"/>
    <w:pPr>
      <w:ind w:firstLine="0" w:firstLineChars="0"/>
      <w:jc w:val="center"/>
    </w:pPr>
  </w:style>
  <w:style w:type="paragraph" w:customStyle="1" w:styleId="16">
    <w:name w:val="1"/>
    <w:basedOn w:val="1"/>
    <w:qFormat/>
    <w:uiPriority w:val="0"/>
    <w:pPr>
      <w:ind w:firstLine="0" w:firstLineChars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554</Words>
  <Characters>608</Characters>
  <Lines>0</Lines>
  <Paragraphs>0</Paragraphs>
  <TotalTime>0</TotalTime>
  <ScaleCrop>false</ScaleCrop>
  <LinksUpToDate>false</LinksUpToDate>
  <CharactersWithSpaces>608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2022-03-28T09:17:00Z</dcterms:created>
  <dc:creator>ybx</dc:creator>
  <cp:lastModifiedBy>YBX</cp:lastModifiedBy>
  <dcterms:modified xsi:type="dcterms:W3CDTF">2023-06-09T09:38:49Z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ACE202D2A6574C3E8AAC2745A748B4A0</vt:lpwstr>
  </property>
</Properties>
</file>